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color w:val="auto"/>
          <w:sz w:val="44"/>
          <w:szCs w:val="44"/>
        </w:rPr>
      </w:pPr>
    </w:p>
    <w:p>
      <w:pPr>
        <w:jc w:val="center"/>
        <w:rPr>
          <w:rFonts w:asciiTheme="minorEastAsia" w:hAnsiTheme="minorEastAsia" w:cstheme="minorEastAsia"/>
          <w:color w:val="auto"/>
          <w:sz w:val="44"/>
          <w:szCs w:val="44"/>
        </w:rPr>
      </w:pPr>
    </w:p>
    <w:p>
      <w:pPr>
        <w:jc w:val="center"/>
        <w:rPr>
          <w:rFonts w:hint="eastAsia" w:asciiTheme="minorEastAsia" w:hAnsiTheme="minorEastAsia" w:cstheme="minorEastAsia"/>
          <w:color w:val="auto"/>
          <w:sz w:val="44"/>
          <w:szCs w:val="44"/>
        </w:rPr>
      </w:pPr>
      <w:r>
        <w:rPr>
          <w:rFonts w:hint="eastAsia" w:asciiTheme="minorEastAsia" w:hAnsiTheme="minorEastAsia" w:cstheme="minorEastAsia"/>
          <w:color w:val="auto"/>
          <w:sz w:val="44"/>
          <w:szCs w:val="44"/>
        </w:rPr>
        <w:t>关于印发《全国公共信用信息基础目录</w:t>
      </w:r>
    </w:p>
    <w:p>
      <w:pPr>
        <w:jc w:val="center"/>
        <w:rPr>
          <w:rFonts w:hint="eastAsia" w:asciiTheme="minorEastAsia" w:hAnsiTheme="minorEastAsia" w:cstheme="minorEastAsia"/>
          <w:color w:val="auto"/>
          <w:sz w:val="44"/>
          <w:szCs w:val="44"/>
        </w:rPr>
      </w:pPr>
      <w:r>
        <w:rPr>
          <w:rFonts w:hint="eastAsia" w:asciiTheme="minorEastAsia" w:hAnsiTheme="minorEastAsia" w:cstheme="minorEastAsia"/>
          <w:color w:val="auto"/>
          <w:sz w:val="44"/>
          <w:szCs w:val="44"/>
        </w:rPr>
        <w:t>（2022年版）》和《全国失信惩戒措施</w:t>
      </w:r>
    </w:p>
    <w:p>
      <w:pPr>
        <w:jc w:val="center"/>
        <w:rPr>
          <w:rFonts w:ascii="宋体" w:hAnsi="宋体" w:eastAsia="宋体" w:cs="宋体"/>
          <w:color w:val="auto"/>
          <w:sz w:val="36"/>
          <w:szCs w:val="36"/>
          <w:shd w:val="clear" w:color="auto" w:fill="FFFFFF"/>
        </w:rPr>
      </w:pPr>
      <w:r>
        <w:rPr>
          <w:rFonts w:hint="eastAsia" w:asciiTheme="minorEastAsia" w:hAnsiTheme="minorEastAsia" w:cstheme="minorEastAsia"/>
          <w:color w:val="auto"/>
          <w:sz w:val="44"/>
          <w:szCs w:val="44"/>
        </w:rPr>
        <w:t>基础清单（2022年版）》的通知</w:t>
      </w:r>
    </w:p>
    <w:p>
      <w:pPr>
        <w:ind w:left="0" w:leftChars="0" w:firstLine="0" w:firstLineChars="0"/>
        <w:jc w:val="center"/>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 xml:space="preserve">(发改财金规〔2022〕1917号  </w:t>
      </w:r>
      <w:r>
        <w:rPr>
          <w:rFonts w:hint="eastAsia" w:ascii="楷体_GB2312" w:hAnsi="楷体_GB2312" w:eastAsia="楷体_GB2312" w:cs="楷体_GB2312"/>
          <w:color w:val="auto"/>
          <w:sz w:val="32"/>
          <w:szCs w:val="32"/>
          <w:shd w:val="clear" w:color="auto" w:fill="FFFFFF"/>
          <w:lang w:val="en-US" w:eastAsia="zh-CN"/>
        </w:rPr>
        <w:t>2022</w:t>
      </w:r>
      <w:r>
        <w:rPr>
          <w:rFonts w:hint="eastAsia" w:ascii="楷体_GB2312" w:hAnsi="楷体_GB2312" w:eastAsia="楷体_GB2312" w:cs="楷体_GB2312"/>
          <w:color w:val="auto"/>
          <w:sz w:val="32"/>
          <w:szCs w:val="32"/>
          <w:shd w:val="clear" w:color="auto" w:fill="FFFFFF"/>
        </w:rPr>
        <w:t>年</w:t>
      </w:r>
      <w:r>
        <w:rPr>
          <w:rFonts w:hint="eastAsia" w:ascii="楷体_GB2312" w:hAnsi="楷体_GB2312" w:eastAsia="楷体_GB2312" w:cs="楷体_GB2312"/>
          <w:color w:val="auto"/>
          <w:sz w:val="32"/>
          <w:szCs w:val="32"/>
          <w:shd w:val="clear" w:color="auto" w:fill="FFFFFF"/>
          <w:lang w:val="en-US" w:eastAsia="zh-CN"/>
        </w:rPr>
        <w:t>12</w:t>
      </w:r>
      <w:r>
        <w:rPr>
          <w:rFonts w:hint="eastAsia" w:ascii="楷体_GB2312" w:hAnsi="楷体_GB2312" w:eastAsia="楷体_GB2312" w:cs="楷体_GB2312"/>
          <w:color w:val="auto"/>
          <w:sz w:val="32"/>
          <w:szCs w:val="32"/>
          <w:shd w:val="clear" w:color="auto" w:fill="FFFFFF"/>
        </w:rPr>
        <w:t>月</w:t>
      </w:r>
      <w:r>
        <w:rPr>
          <w:rFonts w:hint="eastAsia" w:ascii="楷体_GB2312" w:hAnsi="楷体_GB2312" w:eastAsia="楷体_GB2312" w:cs="楷体_GB2312"/>
          <w:color w:val="auto"/>
          <w:sz w:val="32"/>
          <w:szCs w:val="32"/>
          <w:shd w:val="clear" w:color="auto" w:fill="FFFFFF"/>
          <w:lang w:val="en-US" w:eastAsia="zh-CN"/>
        </w:rPr>
        <w:t>28</w:t>
      </w:r>
      <w:r>
        <w:rPr>
          <w:rFonts w:hint="eastAsia" w:ascii="楷体_GB2312" w:hAnsi="楷体_GB2312" w:eastAsia="楷体_GB2312" w:cs="楷体_GB2312"/>
          <w:color w:val="auto"/>
          <w:sz w:val="32"/>
          <w:szCs w:val="32"/>
          <w:shd w:val="clear" w:color="auto" w:fill="FFFFFF"/>
        </w:rPr>
        <w:t>日印发)</w:t>
      </w:r>
    </w:p>
    <w:p>
      <w:pPr>
        <w:ind w:firstLine="640" w:firstLineChars="200"/>
        <w:rPr>
          <w:rFonts w:ascii="仿宋_GB2312" w:hAnsi="宋体" w:eastAsia="仿宋_GB2312" w:cs="宋体"/>
          <w:color w:val="auto"/>
          <w:sz w:val="32"/>
          <w:szCs w:val="32"/>
          <w:shd w:val="clear" w:color="auto" w:fill="FFFFFF"/>
        </w:rPr>
      </w:pPr>
    </w:p>
    <w:p>
      <w:pPr>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中央和国家机关有关部门（单位），各省、自治区、直辖市、新疆生产建设兵团社会信用体系建设牵头单位：</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zh-CN"/>
        </w:rPr>
        <w:t>为贯彻落实党中央、国务院关于推动社会信用体系高质量发展的决策部署，按照《中华人民共和国国民经济和社会发展第十四个五年规划和2035年远景目标纲要》《中共中央办公厅 国务院办公厅印发&lt;关于推进社会信用体系建设高质量发展促进形成新发展格局的意见&gt;的通知》《国务院办公厅关于进一步完善失信约束制度构建诚信建设长效机制的指导意见》要求，国家发展改革委、人民银行会同社会信用体系建设部际联席会议成员单位和其他有关部门（单位），编制了《全国公共信用信息基础目录（2022年版）》和《全国失信惩戒措施基础清单（2022年版）》，现予印发实施。本通知自2023年1月1日起施行，有效期截至2023年12月31日</w:t>
      </w:r>
      <w:r>
        <w:rPr>
          <w:rFonts w:hint="eastAsia" w:ascii="仿宋_GB2312" w:hAnsi="仿宋_GB2312" w:eastAsia="仿宋_GB2312" w:cs="仿宋_GB2312"/>
          <w:color w:val="auto"/>
          <w:sz w:val="32"/>
          <w:szCs w:val="32"/>
          <w:shd w:val="clear" w:color="auto" w:fill="FFFFFF"/>
        </w:rPr>
        <w:t>。</w:t>
      </w:r>
    </w:p>
    <w:p>
      <w:pPr>
        <w:rPr>
          <w:rFonts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left="1756" w:leftChars="303" w:hanging="1120" w:hangingChars="35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附件</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fldChar w:fldCharType="begin"/>
      </w:r>
      <w:r>
        <w:rPr>
          <w:rFonts w:hint="eastAsia" w:ascii="仿宋_GB2312" w:hAnsi="仿宋_GB2312" w:eastAsia="仿宋_GB2312" w:cs="仿宋_GB2312"/>
          <w:color w:val="auto"/>
          <w:sz w:val="32"/>
          <w:szCs w:val="32"/>
          <w:shd w:val="clear" w:color="auto" w:fill="FFFFFF"/>
          <w:lang w:eastAsia="zh-CN"/>
        </w:rPr>
        <w:instrText xml:space="preserve"> HYPERLINK "https://zfxxgk.ndrc.gov.cn/web/fileread.jsp?id=3956" \t "https://zfxxgk.ndrc.gov.cn/web/_blank" </w:instrText>
      </w:r>
      <w:r>
        <w:rPr>
          <w:rFonts w:hint="eastAsia" w:ascii="仿宋_GB2312" w:hAnsi="仿宋_GB2312" w:eastAsia="仿宋_GB2312" w:cs="仿宋_GB2312"/>
          <w:color w:val="auto"/>
          <w:sz w:val="32"/>
          <w:szCs w:val="32"/>
          <w:shd w:val="clear" w:color="auto" w:fill="FFFFFF"/>
          <w:lang w:eastAsia="zh-CN"/>
        </w:rPr>
        <w:fldChar w:fldCharType="separate"/>
      </w:r>
      <w:r>
        <w:rPr>
          <w:rFonts w:hint="default" w:ascii="仿宋_GB2312" w:hAnsi="仿宋_GB2312" w:eastAsia="仿宋_GB2312" w:cs="仿宋_GB2312"/>
          <w:color w:val="auto"/>
          <w:sz w:val="32"/>
          <w:szCs w:val="32"/>
          <w:shd w:val="clear" w:color="auto" w:fill="FFFFFF"/>
          <w:lang w:eastAsia="zh-CN"/>
        </w:rPr>
        <w:t>《全国公共信用信息基础目录（2022年版）》</w:t>
      </w:r>
      <w:r>
        <w:rPr>
          <w:rFonts w:hint="default" w:ascii="仿宋_GB2312" w:hAnsi="仿宋_GB2312" w:eastAsia="仿宋_GB2312" w:cs="仿宋_GB2312"/>
          <w:color w:val="auto"/>
          <w:sz w:val="32"/>
          <w:szCs w:val="32"/>
          <w:shd w:val="clear" w:color="auto" w:fill="FFFFFF"/>
          <w:lang w:eastAsia="zh-CN"/>
        </w:rPr>
        <w:fldChar w:fldCharType="end"/>
      </w:r>
      <w:r>
        <w:rPr>
          <w:rFonts w:hint="eastAsia" w:ascii="仿宋_GB2312" w:hAnsi="仿宋_GB2312" w:eastAsia="仿宋_GB2312" w:cs="仿宋_GB2312"/>
          <w:color w:val="auto"/>
          <w:sz w:val="32"/>
          <w:szCs w:val="32"/>
          <w:shd w:val="clear" w:color="auto" w:fill="FFFFFF"/>
          <w:lang w:eastAsia="zh-CN"/>
        </w:rPr>
        <w:t>（内容详见网页版）</w:t>
      </w:r>
    </w:p>
    <w:p>
      <w:pPr>
        <w:keepNext w:val="0"/>
        <w:keepLines w:val="0"/>
        <w:pageBreakBefore w:val="0"/>
        <w:widowControl w:val="0"/>
        <w:kinsoku/>
        <w:wordWrap/>
        <w:overflowPunct/>
        <w:topLinePunct w:val="0"/>
        <w:autoSpaceDE/>
        <w:autoSpaceDN/>
        <w:bidi w:val="0"/>
        <w:adjustRightInd/>
        <w:snapToGrid/>
        <w:ind w:left="1758" w:leftChars="304" w:hanging="1120" w:hangingChars="35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 xml:space="preserve">     2.</w:t>
      </w:r>
      <w:r>
        <w:rPr>
          <w:rFonts w:hint="default" w:ascii="仿宋_GB2312" w:hAnsi="仿宋_GB2312" w:eastAsia="仿宋_GB2312" w:cs="仿宋_GB2312"/>
          <w:color w:val="auto"/>
          <w:sz w:val="32"/>
          <w:szCs w:val="32"/>
          <w:shd w:val="clear" w:color="auto" w:fill="FFFFFF"/>
          <w:lang w:eastAsia="zh-CN"/>
        </w:rPr>
        <w:fldChar w:fldCharType="begin"/>
      </w:r>
      <w:r>
        <w:rPr>
          <w:rFonts w:hint="default" w:ascii="仿宋_GB2312" w:hAnsi="仿宋_GB2312" w:eastAsia="仿宋_GB2312" w:cs="仿宋_GB2312"/>
          <w:color w:val="auto"/>
          <w:sz w:val="32"/>
          <w:szCs w:val="32"/>
          <w:shd w:val="clear" w:color="auto" w:fill="FFFFFF"/>
          <w:lang w:eastAsia="zh-CN"/>
        </w:rPr>
        <w:instrText xml:space="preserve"> HYPERLINK "https://zfxxgk.ndrc.gov.cn/web/fileread.jsp?id=3957" \t "https://zfxxgk.ndrc.gov.cn/web/_blank" </w:instrText>
      </w:r>
      <w:r>
        <w:rPr>
          <w:rFonts w:hint="default" w:ascii="仿宋_GB2312" w:hAnsi="仿宋_GB2312" w:eastAsia="仿宋_GB2312" w:cs="仿宋_GB2312"/>
          <w:color w:val="auto"/>
          <w:sz w:val="32"/>
          <w:szCs w:val="32"/>
          <w:shd w:val="clear" w:color="auto" w:fill="FFFFFF"/>
          <w:lang w:eastAsia="zh-CN"/>
        </w:rPr>
        <w:fldChar w:fldCharType="separate"/>
      </w:r>
      <w:r>
        <w:rPr>
          <w:rFonts w:hint="default" w:ascii="仿宋_GB2312" w:hAnsi="仿宋_GB2312" w:eastAsia="仿宋_GB2312" w:cs="仿宋_GB2312"/>
          <w:color w:val="auto"/>
          <w:sz w:val="32"/>
          <w:szCs w:val="32"/>
          <w:shd w:val="clear" w:color="auto" w:fill="FFFFFF"/>
          <w:lang w:eastAsia="zh-CN"/>
        </w:rPr>
        <w:t>《全国失</w:t>
      </w:r>
      <w:bookmarkStart w:id="0" w:name="_GoBack"/>
      <w:bookmarkEnd w:id="0"/>
      <w:r>
        <w:rPr>
          <w:rFonts w:hint="default" w:ascii="仿宋_GB2312" w:hAnsi="仿宋_GB2312" w:eastAsia="仿宋_GB2312" w:cs="仿宋_GB2312"/>
          <w:color w:val="auto"/>
          <w:sz w:val="32"/>
          <w:szCs w:val="32"/>
          <w:shd w:val="clear" w:color="auto" w:fill="FFFFFF"/>
          <w:lang w:eastAsia="zh-CN"/>
        </w:rPr>
        <w:t>信惩戒措施基础清单（2022年版）》</w:t>
      </w:r>
      <w:r>
        <w:rPr>
          <w:rFonts w:hint="default" w:ascii="仿宋_GB2312" w:hAnsi="仿宋_GB2312" w:eastAsia="仿宋_GB2312" w:cs="仿宋_GB2312"/>
          <w:color w:val="auto"/>
          <w:sz w:val="32"/>
          <w:szCs w:val="32"/>
          <w:shd w:val="clear" w:color="auto" w:fill="FFFFFF"/>
          <w:lang w:eastAsia="zh-CN"/>
        </w:rPr>
        <w:fldChar w:fldCharType="end"/>
      </w:r>
      <w:r>
        <w:rPr>
          <w:rFonts w:hint="eastAsia" w:ascii="仿宋_GB2312" w:hAnsi="仿宋_GB2312" w:eastAsia="仿宋_GB2312" w:cs="仿宋_GB2312"/>
          <w:color w:val="auto"/>
          <w:sz w:val="32"/>
          <w:szCs w:val="32"/>
          <w:shd w:val="clear" w:color="auto" w:fill="FFFFFF"/>
          <w:lang w:eastAsia="zh-CN"/>
        </w:rPr>
        <w:t>（内容详见网页版）</w:t>
      </w:r>
    </w:p>
    <w:p>
      <w:pPr>
        <w:ind w:firstLine="1622" w:firstLineChars="507"/>
        <w:rPr>
          <w:rFonts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left="0" w:leftChars="0" w:firstLine="5920" w:firstLineChars="1850"/>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国家发展改革委</w:t>
      </w:r>
    </w:p>
    <w:p>
      <w:pPr>
        <w:keepNext w:val="0"/>
        <w:keepLines w:val="0"/>
        <w:pageBreakBefore w:val="0"/>
        <w:widowControl w:val="0"/>
        <w:kinsoku/>
        <w:wordWrap/>
        <w:overflowPunct/>
        <w:topLinePunct w:val="0"/>
        <w:autoSpaceDE/>
        <w:autoSpaceDN/>
        <w:bidi w:val="0"/>
        <w:adjustRightInd/>
        <w:snapToGrid/>
        <w:ind w:left="0" w:leftChars="0" w:firstLine="5920" w:firstLineChars="1850"/>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人</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民</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银</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行</w:t>
      </w:r>
    </w:p>
    <w:p>
      <w:pPr>
        <w:ind w:firstLine="6096" w:firstLineChars="1905"/>
        <w:jc w:val="center"/>
        <w:rPr>
          <w:rFonts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2022年1</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28</w:t>
      </w:r>
      <w:r>
        <w:rPr>
          <w:rFonts w:hint="eastAsia" w:ascii="仿宋_GB2312" w:hAnsi="仿宋_GB2312" w:eastAsia="仿宋_GB2312" w:cs="仿宋_GB2312"/>
          <w:color w:val="auto"/>
          <w:sz w:val="32"/>
          <w:szCs w:val="32"/>
          <w:shd w:val="clear" w:color="auto" w:fill="FFFFFF"/>
        </w:rPr>
        <w:t>日</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5"/>
      <w:wordWrap w:val="0"/>
      <w:ind w:left="2692" w:leftChars="1282" w:firstLine="8492" w:firstLineChars="2654"/>
      <w:jc w:val="right"/>
      <w:rPr>
        <w:rFonts w:ascii="宋体" w:hAnsi="宋体" w:eastAsia="宋体" w:cs="宋体"/>
        <w:b/>
        <w:bCs/>
        <w:color w:val="005192"/>
        <w:sz w:val="28"/>
        <w:szCs w:val="44"/>
      </w:rPr>
    </w:pPr>
    <w:r>
      <w:rPr>
        <w:color w:val="FAFAFA"/>
        <w:sz w:val="32"/>
      </w:rPr>
      <w:pict>
        <v:line id="_x0000_s4099" o:spid="_x0000_s4099"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28"/>
      </w:rPr>
      <w:t xml:space="preserve">国家发展和改革委员会发布 </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w:pict>
        <v:line id="_x0000_s4097" o:spid="_x0000_s4097"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szCs w:val="32"/>
      </w:rPr>
      <w:t>国家发展和改革委员会行政规范性文件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VjMDBhODM5Y2NlMTk0ZGE3YzhhNjJmMzg1ZmQ1YjYifQ=="/>
  </w:docVars>
  <w:rsids>
    <w:rsidRoot w:val="00172A27"/>
    <w:rsid w:val="00005057"/>
    <w:rsid w:val="00010E40"/>
    <w:rsid w:val="000A1DAB"/>
    <w:rsid w:val="0014057C"/>
    <w:rsid w:val="001627D8"/>
    <w:rsid w:val="00172A27"/>
    <w:rsid w:val="001B3FFA"/>
    <w:rsid w:val="001F5DDC"/>
    <w:rsid w:val="002227FE"/>
    <w:rsid w:val="00373B8F"/>
    <w:rsid w:val="00380118"/>
    <w:rsid w:val="00393E58"/>
    <w:rsid w:val="003B5C11"/>
    <w:rsid w:val="003D3B50"/>
    <w:rsid w:val="00492251"/>
    <w:rsid w:val="004973D3"/>
    <w:rsid w:val="004C6296"/>
    <w:rsid w:val="004F1573"/>
    <w:rsid w:val="004F378A"/>
    <w:rsid w:val="005318F8"/>
    <w:rsid w:val="005520F5"/>
    <w:rsid w:val="0055224D"/>
    <w:rsid w:val="0058664D"/>
    <w:rsid w:val="005D0E32"/>
    <w:rsid w:val="005D6D4A"/>
    <w:rsid w:val="00626916"/>
    <w:rsid w:val="00642535"/>
    <w:rsid w:val="00643E8E"/>
    <w:rsid w:val="006A45A9"/>
    <w:rsid w:val="006A7ED3"/>
    <w:rsid w:val="006B1943"/>
    <w:rsid w:val="006D5A3F"/>
    <w:rsid w:val="006D5E13"/>
    <w:rsid w:val="00750171"/>
    <w:rsid w:val="007E2051"/>
    <w:rsid w:val="00801A7A"/>
    <w:rsid w:val="00871657"/>
    <w:rsid w:val="00896584"/>
    <w:rsid w:val="008A0581"/>
    <w:rsid w:val="008C5254"/>
    <w:rsid w:val="00937FFA"/>
    <w:rsid w:val="00962E19"/>
    <w:rsid w:val="00965764"/>
    <w:rsid w:val="009C7800"/>
    <w:rsid w:val="00A67E50"/>
    <w:rsid w:val="00AA7C02"/>
    <w:rsid w:val="00B571B4"/>
    <w:rsid w:val="00BD1769"/>
    <w:rsid w:val="00C8180F"/>
    <w:rsid w:val="00CC3D10"/>
    <w:rsid w:val="00CD0DBD"/>
    <w:rsid w:val="00CD125B"/>
    <w:rsid w:val="00D30F6A"/>
    <w:rsid w:val="00DC384D"/>
    <w:rsid w:val="00DC7722"/>
    <w:rsid w:val="00DE6719"/>
    <w:rsid w:val="00E05343"/>
    <w:rsid w:val="00E93259"/>
    <w:rsid w:val="00ED4C82"/>
    <w:rsid w:val="00F04FE1"/>
    <w:rsid w:val="00F072FA"/>
    <w:rsid w:val="00F265E8"/>
    <w:rsid w:val="00FB5D6E"/>
    <w:rsid w:val="00FC4864"/>
    <w:rsid w:val="019E71BD"/>
    <w:rsid w:val="04B679C3"/>
    <w:rsid w:val="080F63D8"/>
    <w:rsid w:val="09341458"/>
    <w:rsid w:val="0B0912D7"/>
    <w:rsid w:val="14943062"/>
    <w:rsid w:val="152D2DCA"/>
    <w:rsid w:val="1DEC284C"/>
    <w:rsid w:val="1E6523AC"/>
    <w:rsid w:val="22440422"/>
    <w:rsid w:val="31A15F24"/>
    <w:rsid w:val="35092088"/>
    <w:rsid w:val="36B76DB3"/>
    <w:rsid w:val="395347B5"/>
    <w:rsid w:val="39A232A0"/>
    <w:rsid w:val="39E745AA"/>
    <w:rsid w:val="3B5A6BBB"/>
    <w:rsid w:val="3EDA13A6"/>
    <w:rsid w:val="42D069D8"/>
    <w:rsid w:val="42F058B7"/>
    <w:rsid w:val="436109F6"/>
    <w:rsid w:val="441A38D4"/>
    <w:rsid w:val="4BC77339"/>
    <w:rsid w:val="4C9236C5"/>
    <w:rsid w:val="4D9C7AE5"/>
    <w:rsid w:val="4F7FD42E"/>
    <w:rsid w:val="505C172E"/>
    <w:rsid w:val="52F46F0B"/>
    <w:rsid w:val="53975434"/>
    <w:rsid w:val="53D8014D"/>
    <w:rsid w:val="55E064E0"/>
    <w:rsid w:val="572C6D10"/>
    <w:rsid w:val="5DC34279"/>
    <w:rsid w:val="608816D1"/>
    <w:rsid w:val="60EF4E7F"/>
    <w:rsid w:val="665233C1"/>
    <w:rsid w:val="6AD9688B"/>
    <w:rsid w:val="6B4D60B1"/>
    <w:rsid w:val="6D0E3F22"/>
    <w:rsid w:val="7C9011D9"/>
    <w:rsid w:val="7DC651C5"/>
    <w:rsid w:val="7F4FAB9B"/>
    <w:rsid w:val="7FBE7AA7"/>
    <w:rsid w:val="7FCC2834"/>
    <w:rsid w:val="E5DC5D3A"/>
    <w:rsid w:val="FF66E8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qFormat/>
    <w:uiPriority w:val="0"/>
    <w:rPr>
      <w:b/>
      <w:bCs/>
    </w:rPr>
  </w:style>
  <w:style w:type="character" w:styleId="9">
    <w:name w:val="Hyperlink"/>
    <w:basedOn w:val="8"/>
    <w:uiPriority w:val="0"/>
    <w:rPr>
      <w:color w:val="0000FF"/>
      <w:u w:val="single"/>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批注文字 Char"/>
    <w:basedOn w:val="8"/>
    <w:link w:val="2"/>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6"/>
    <w:qFormat/>
    <w:uiPriority w:val="0"/>
  </w:style>
  <w:style w:type="character" w:customStyle="1" w:styleId="14">
    <w:name w:val="font61"/>
    <w:qFormat/>
    <w:uiPriority w:val="0"/>
    <w:rPr>
      <w:rFonts w:hint="default" w:ascii="Times New Roman" w:hAnsi="Times New Roman" w:cs="Times New Roman"/>
      <w:color w:val="000000"/>
      <w:sz w:val="24"/>
      <w:szCs w:val="24"/>
      <w:u w:val="none"/>
    </w:rPr>
  </w:style>
  <w:style w:type="character" w:customStyle="1" w:styleId="15">
    <w:name w:val="font01"/>
    <w:qFormat/>
    <w:uiPriority w:val="0"/>
    <w:rPr>
      <w:rFonts w:hint="default" w:ascii="Times New Roman" w:hAnsi="Times New Roman" w:cs="Times New Roman"/>
      <w: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1870</Words>
  <Characters>1901</Characters>
  <Lines>6</Lines>
  <Paragraphs>1</Paragraphs>
  <TotalTime>2</TotalTime>
  <ScaleCrop>false</ScaleCrop>
  <LinksUpToDate>false</LinksUpToDate>
  <CharactersWithSpaces>1904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2022-09-03T18:23:00Z</dcterms:created>
  <dc:creator>t</dc:creator>
  <cp:lastModifiedBy>椿晖</cp:lastModifiedBy>
  <cp:lastPrinted>2022-09-03T17:07:00Z</cp:lastPrinted>
  <dcterms:modified xsi:type="dcterms:W3CDTF">2023-01-04T09:11:37Z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